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6596" w:rsidRDefault="00F56596">
      <w:pPr>
        <w:rPr>
          <w:rFonts w:ascii="Verdana" w:hAnsi="Verdana"/>
          <w:b/>
          <w:lang w:val="en-US"/>
        </w:rPr>
      </w:pPr>
    </w:p>
    <w:p w:rsidR="00261E8A" w:rsidRDefault="000741F7">
      <w:pPr>
        <w:rPr>
          <w:rFonts w:ascii="Verdana" w:hAnsi="Verdana"/>
          <w:b/>
          <w:lang w:val="en-US"/>
        </w:rPr>
      </w:pPr>
      <w:proofErr w:type="spellStart"/>
      <w:r w:rsidRPr="000741F7">
        <w:rPr>
          <w:rFonts w:ascii="Verdana" w:hAnsi="Verdana"/>
          <w:b/>
          <w:lang w:val="en-US"/>
        </w:rPr>
        <w:t>Bedrijvencompetitie</w:t>
      </w:r>
      <w:proofErr w:type="spellEnd"/>
      <w:r w:rsidRPr="000741F7">
        <w:rPr>
          <w:rFonts w:ascii="Verdana" w:hAnsi="Verdana"/>
          <w:b/>
          <w:lang w:val="en-US"/>
        </w:rPr>
        <w:t xml:space="preserve"> </w:t>
      </w:r>
      <w:r>
        <w:rPr>
          <w:rFonts w:ascii="Verdana" w:hAnsi="Verdana"/>
          <w:b/>
          <w:lang w:val="en-US"/>
        </w:rPr>
        <w:t>‘</w:t>
      </w:r>
      <w:r w:rsidRPr="000741F7">
        <w:rPr>
          <w:rFonts w:ascii="Verdana" w:hAnsi="Verdana"/>
          <w:b/>
          <w:lang w:val="en-US"/>
        </w:rPr>
        <w:t>Greep naar de Hoorn</w:t>
      </w:r>
      <w:r>
        <w:rPr>
          <w:rFonts w:ascii="Verdana" w:hAnsi="Verdana"/>
          <w:b/>
          <w:lang w:val="en-US"/>
        </w:rPr>
        <w:t>’</w:t>
      </w:r>
    </w:p>
    <w:p w:rsidR="00F56596" w:rsidRDefault="00F56596">
      <w:pPr>
        <w:rPr>
          <w:rFonts w:ascii="Verdana" w:hAnsi="Verdana"/>
        </w:rPr>
      </w:pPr>
      <w:r w:rsidRPr="00F56596">
        <w:rPr>
          <w:rFonts w:ascii="Verdana" w:hAnsi="Verdana"/>
        </w:rPr>
        <w:t xml:space="preserve">De ‘Greep naar de Hoorn’ is een jaarlijks terugkerend fundraising-evenement van de Stichting </w:t>
      </w:r>
      <w:proofErr w:type="spellStart"/>
      <w:r w:rsidRPr="00F56596">
        <w:rPr>
          <w:rFonts w:ascii="Verdana" w:hAnsi="Verdana"/>
        </w:rPr>
        <w:t>Weerter</w:t>
      </w:r>
      <w:proofErr w:type="spellEnd"/>
      <w:r w:rsidRPr="00F56596">
        <w:rPr>
          <w:rFonts w:ascii="Verdana" w:hAnsi="Verdana"/>
        </w:rPr>
        <w:t xml:space="preserve"> Bedrijvencompetitie. </w:t>
      </w:r>
      <w:r>
        <w:rPr>
          <w:rFonts w:ascii="Verdana" w:hAnsi="Verdana"/>
        </w:rPr>
        <w:t xml:space="preserve">De oorsprong van de </w:t>
      </w:r>
      <w:r w:rsidR="00003B8A">
        <w:rPr>
          <w:rFonts w:ascii="Verdana" w:hAnsi="Verdana"/>
        </w:rPr>
        <w:t>‘G</w:t>
      </w:r>
      <w:r>
        <w:rPr>
          <w:rFonts w:ascii="Verdana" w:hAnsi="Verdana"/>
        </w:rPr>
        <w:t>reep naar de Hoorn’ ligt in Barneveld, waar enkele plaatselijke serviceclubs al sinds 1990 met veel succes een bedrijvencompetitie organiseren; hiermee worden flinke bedragen ingezameld, die vervolgens weer ten goede komen aan plaatselijke (zorg)instellingen.</w:t>
      </w:r>
    </w:p>
    <w:p w:rsidR="00F56596" w:rsidRDefault="00F56596">
      <w:pPr>
        <w:rPr>
          <w:rFonts w:ascii="Verdana" w:hAnsi="Verdana"/>
        </w:rPr>
      </w:pPr>
      <w:r>
        <w:rPr>
          <w:rFonts w:ascii="Verdana" w:hAnsi="Verdana"/>
        </w:rPr>
        <w:t>Het toeval wilde, dat een Lionsclublid vanuit Barneveld naar Weert verhuisde en daar lid werd van de Lionsclub Weert Graafschap Horne, waar hij vervolgens ‘het goede doel project’ introduceerde.</w:t>
      </w:r>
    </w:p>
    <w:p w:rsidR="00F56596" w:rsidRDefault="00F56596">
      <w:pPr>
        <w:rPr>
          <w:rFonts w:ascii="Verdana" w:hAnsi="Verdana"/>
        </w:rPr>
      </w:pPr>
      <w:r>
        <w:rPr>
          <w:rFonts w:ascii="Verdana" w:hAnsi="Verdana"/>
        </w:rPr>
        <w:t xml:space="preserve">Eén van de doelstellingen van een serviceclub is dat de leden zich inspannen om hun medemens te helpen. Dit kan worden ingevuld door zowel materiële als immateriële hulp. In het geval van de </w:t>
      </w:r>
      <w:r w:rsidR="00003B8A">
        <w:rPr>
          <w:rFonts w:ascii="Verdana" w:hAnsi="Verdana"/>
        </w:rPr>
        <w:t>‘</w:t>
      </w:r>
      <w:r>
        <w:rPr>
          <w:rFonts w:ascii="Verdana" w:hAnsi="Verdana"/>
        </w:rPr>
        <w:t>Greep naar de Hoorn’ wordt er jaarlijks een evenement georganiseerd, waarbij bedrijventeams tegen betaling op sportieve wijze wedijveren om de eer.</w:t>
      </w:r>
    </w:p>
    <w:p w:rsidR="00F56596" w:rsidRDefault="00F56596">
      <w:pPr>
        <w:rPr>
          <w:rFonts w:ascii="Verdana" w:hAnsi="Verdana"/>
        </w:rPr>
      </w:pPr>
      <w:r>
        <w:rPr>
          <w:rFonts w:ascii="Verdana" w:hAnsi="Verdana"/>
        </w:rPr>
        <w:t xml:space="preserve">De gezamenlijke serviceclubs (Lionsclub Weert Graafschap Horne, Lionsclub Weert, Junior Kamer Weert, Rotaryclub Weert, Rotaryclub Weert Land van Horne, </w:t>
      </w:r>
      <w:proofErr w:type="spellStart"/>
      <w:r>
        <w:rPr>
          <w:rFonts w:ascii="Verdana" w:hAnsi="Verdana"/>
        </w:rPr>
        <w:t>Kiwanisclub</w:t>
      </w:r>
      <w:proofErr w:type="spellEnd"/>
      <w:r>
        <w:rPr>
          <w:rFonts w:ascii="Verdana" w:hAnsi="Verdana"/>
        </w:rPr>
        <w:t xml:space="preserve"> Weert, </w:t>
      </w:r>
      <w:proofErr w:type="spellStart"/>
      <w:r>
        <w:rPr>
          <w:rFonts w:ascii="Verdana" w:hAnsi="Verdana"/>
        </w:rPr>
        <w:t>Kiwanisclub</w:t>
      </w:r>
      <w:proofErr w:type="spellEnd"/>
      <w:r>
        <w:rPr>
          <w:rFonts w:ascii="Verdana" w:hAnsi="Verdana"/>
        </w:rPr>
        <w:t xml:space="preserve"> Cranendonck en sinds kort Leo Club Weert </w:t>
      </w:r>
      <w:proofErr w:type="spellStart"/>
      <w:r>
        <w:rPr>
          <w:rFonts w:ascii="Verdana" w:hAnsi="Verdana"/>
        </w:rPr>
        <w:t>Montmorency</w:t>
      </w:r>
      <w:proofErr w:type="spellEnd"/>
      <w:r>
        <w:rPr>
          <w:rFonts w:ascii="Verdana" w:hAnsi="Verdana"/>
        </w:rPr>
        <w:t xml:space="preserve">) maken deel uit van de in 1995 opgerichte stichting </w:t>
      </w:r>
      <w:proofErr w:type="spellStart"/>
      <w:r>
        <w:rPr>
          <w:rFonts w:ascii="Verdana" w:hAnsi="Verdana"/>
        </w:rPr>
        <w:t>Weerter</w:t>
      </w:r>
      <w:proofErr w:type="spellEnd"/>
      <w:r>
        <w:rPr>
          <w:rFonts w:ascii="Verdana" w:hAnsi="Verdana"/>
        </w:rPr>
        <w:t xml:space="preserve"> Bedrijvencompetitie. Elk jaar organiseert zij op de tweede zaterdag van September een ludieke sportdag voor bedrijven,- en instellingenteams, genaamd ‘Greep naar de Hoorn’.</w:t>
      </w:r>
    </w:p>
    <w:p w:rsidR="00003B8A" w:rsidRDefault="00F56596">
      <w:pPr>
        <w:rPr>
          <w:rFonts w:ascii="Verdana" w:hAnsi="Verdana"/>
        </w:rPr>
      </w:pPr>
      <w:r>
        <w:rPr>
          <w:rFonts w:ascii="Verdana" w:hAnsi="Verdana"/>
        </w:rPr>
        <w:t xml:space="preserve">Teambuilding, plezier en netwerken vormen het nut van de bedrijven. Door de kosten te minimaliseren worden de opbrengsten ten gunste van goede doelen in de regio gemaximaliseerd. Door sponsoring en vrijwilligerswerk komt ongeveer 80% van het inschrijfgeld ten bate van die goede doelen. </w:t>
      </w:r>
    </w:p>
    <w:p w:rsidR="00F56596" w:rsidRDefault="00003B8A">
      <w:pPr>
        <w:rPr>
          <w:rFonts w:ascii="Verdana" w:hAnsi="Verdana"/>
        </w:rPr>
      </w:pPr>
      <w:r>
        <w:rPr>
          <w:rFonts w:ascii="Verdana" w:hAnsi="Verdana"/>
        </w:rPr>
        <w:t xml:space="preserve">Nering Bögel doet al een aantal jaren mee aan de ‘Greep naar de Hoorn’, en ondersteunt daarmee het initiatief van de serviceclubs Weert en de stichting </w:t>
      </w:r>
      <w:proofErr w:type="spellStart"/>
      <w:r>
        <w:rPr>
          <w:rFonts w:ascii="Verdana" w:hAnsi="Verdana"/>
        </w:rPr>
        <w:t>Weerter</w:t>
      </w:r>
      <w:proofErr w:type="spellEnd"/>
      <w:r>
        <w:rPr>
          <w:rFonts w:ascii="Verdana" w:hAnsi="Verdana"/>
        </w:rPr>
        <w:t xml:space="preserve"> Bedrijvencompetitie.</w:t>
      </w:r>
    </w:p>
    <w:p w:rsidR="002E2CD1" w:rsidRDefault="009E6517">
      <w:pPr>
        <w:rPr>
          <w:rFonts w:ascii="Verdana" w:hAnsi="Verdana"/>
        </w:rPr>
      </w:pPr>
      <w:r>
        <w:rPr>
          <w:rFonts w:ascii="Verdana" w:hAnsi="Verdana"/>
          <w:noProof/>
          <w:lang w:eastAsia="nl-NL"/>
        </w:rPr>
        <mc:AlternateContent>
          <mc:Choice Requires="wps">
            <w:drawing>
              <wp:anchor distT="0" distB="0" distL="114300" distR="114300" simplePos="0" relativeHeight="251655168" behindDoc="0" locked="0" layoutInCell="1" allowOverlap="1" wp14:anchorId="148641BA" wp14:editId="7D944B9E">
                <wp:simplePos x="0" y="0"/>
                <wp:positionH relativeFrom="column">
                  <wp:posOffset>1189355</wp:posOffset>
                </wp:positionH>
                <wp:positionV relativeFrom="paragraph">
                  <wp:posOffset>314960</wp:posOffset>
                </wp:positionV>
                <wp:extent cx="1676400" cy="1460500"/>
                <wp:effectExtent l="0" t="0" r="0" b="6350"/>
                <wp:wrapNone/>
                <wp:docPr id="2" name="Tekstvak 2"/>
                <wp:cNvGraphicFramePr/>
                <a:graphic xmlns:a="http://schemas.openxmlformats.org/drawingml/2006/main">
                  <a:graphicData uri="http://schemas.microsoft.com/office/word/2010/wordprocessingShape">
                    <wps:wsp>
                      <wps:cNvSpPr txBox="1"/>
                      <wps:spPr>
                        <a:xfrm>
                          <a:off x="0" y="0"/>
                          <a:ext cx="1676400" cy="146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2CD1" w:rsidRDefault="00AC733D">
                            <w:r>
                              <w:rPr>
                                <w:noProof/>
                                <w:lang w:eastAsia="nl-NL"/>
                              </w:rPr>
                              <w:drawing>
                                <wp:inline distT="0" distB="0" distL="0" distR="0" wp14:anchorId="6EF82104" wp14:editId="4017995A">
                                  <wp:extent cx="1487170" cy="111569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10.JPG"/>
                                          <pic:cNvPicPr/>
                                        </pic:nvPicPr>
                                        <pic:blipFill>
                                          <a:blip r:embed="rId6">
                                            <a:extLst>
                                              <a:ext uri="{28A0092B-C50C-407E-A947-70E740481C1C}">
                                                <a14:useLocalDpi xmlns:a14="http://schemas.microsoft.com/office/drawing/2010/main" val="0"/>
                                              </a:ext>
                                            </a:extLst>
                                          </a:blip>
                                          <a:stretch>
                                            <a:fillRect/>
                                          </a:stretch>
                                        </pic:blipFill>
                                        <pic:spPr>
                                          <a:xfrm>
                                            <a:off x="0" y="0"/>
                                            <a:ext cx="1487170" cy="1115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8641BA" id="_x0000_t202" coordsize="21600,21600" o:spt="202" path="m,l,21600r21600,l21600,xe">
                <v:stroke joinstyle="miter"/>
                <v:path gradientshapeok="t" o:connecttype="rect"/>
              </v:shapetype>
              <v:shape id="Tekstvak 2" o:spid="_x0000_s1026" type="#_x0000_t202" style="position:absolute;margin-left:93.65pt;margin-top:24.8pt;width:132pt;height:1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" fillcolor="white [3201]" stroked="f" strokeweight=".5pt">
                <v:textbox>
                  <w:txbxContent>
                    <w:p w:rsidR="002E2CD1" w:rsidRDefault="00AC733D">
                      <w:r>
                        <w:rPr>
                          <w:noProof/>
                          <w:lang w:eastAsia="nl-NL"/>
                        </w:rPr>
                        <w:drawing>
                          <wp:inline distT="0" distB="0" distL="0" distR="0" wp14:anchorId="6EF82104" wp14:editId="4017995A">
                            <wp:extent cx="1487170" cy="111569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10.JPG"/>
                                    <pic:cNvPicPr/>
                                  </pic:nvPicPr>
                                  <pic:blipFill>
                                    <a:blip r:embed="rId6">
                                      <a:extLst>
                                        <a:ext uri="{28A0092B-C50C-407E-A947-70E740481C1C}">
                                          <a14:useLocalDpi xmlns:a14="http://schemas.microsoft.com/office/drawing/2010/main" val="0"/>
                                        </a:ext>
                                      </a:extLst>
                                    </a:blip>
                                    <a:stretch>
                                      <a:fillRect/>
                                    </a:stretch>
                                  </pic:blipFill>
                                  <pic:spPr>
                                    <a:xfrm>
                                      <a:off x="0" y="0"/>
                                      <a:ext cx="1487170" cy="1115695"/>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60288" behindDoc="0" locked="0" layoutInCell="1" allowOverlap="1" wp14:anchorId="0A5D2FF4" wp14:editId="34054BA7">
                <wp:simplePos x="0" y="0"/>
                <wp:positionH relativeFrom="column">
                  <wp:posOffset>3078480</wp:posOffset>
                </wp:positionH>
                <wp:positionV relativeFrom="paragraph">
                  <wp:posOffset>314960</wp:posOffset>
                </wp:positionV>
                <wp:extent cx="1676400" cy="1460500"/>
                <wp:effectExtent l="0" t="0" r="0" b="6350"/>
                <wp:wrapNone/>
                <wp:docPr id="3" name="Tekstvak 3"/>
                <wp:cNvGraphicFramePr/>
                <a:graphic xmlns:a="http://schemas.openxmlformats.org/drawingml/2006/main">
                  <a:graphicData uri="http://schemas.microsoft.com/office/word/2010/wordprocessingShape">
                    <wps:wsp>
                      <wps:cNvSpPr txBox="1"/>
                      <wps:spPr>
                        <a:xfrm>
                          <a:off x="0" y="0"/>
                          <a:ext cx="1676400" cy="1460500"/>
                        </a:xfrm>
                        <a:prstGeom prst="rect">
                          <a:avLst/>
                        </a:prstGeom>
                        <a:solidFill>
                          <a:sysClr val="window" lastClr="FFFFFF"/>
                        </a:solidFill>
                        <a:ln w="6350">
                          <a:noFill/>
                        </a:ln>
                        <a:effectLst/>
                      </wps:spPr>
                      <wps:txbx>
                        <w:txbxContent>
                          <w:p w:rsidR="002E2CD1" w:rsidRDefault="00AC733D" w:rsidP="002E2CD1">
                            <w:r>
                              <w:rPr>
                                <w:noProof/>
                                <w:lang w:eastAsia="nl-NL"/>
                              </w:rPr>
                              <w:drawing>
                                <wp:inline distT="0" distB="0" distL="0" distR="0" wp14:anchorId="5E03584F" wp14:editId="415FB161">
                                  <wp:extent cx="1487170" cy="1115695"/>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67.JPG"/>
                                          <pic:cNvPicPr/>
                                        </pic:nvPicPr>
                                        <pic:blipFill>
                                          <a:blip r:embed="rId7">
                                            <a:extLst>
                                              <a:ext uri="{28A0092B-C50C-407E-A947-70E740481C1C}">
                                                <a14:useLocalDpi xmlns:a14="http://schemas.microsoft.com/office/drawing/2010/main" val="0"/>
                                              </a:ext>
                                            </a:extLst>
                                          </a:blip>
                                          <a:stretch>
                                            <a:fillRect/>
                                          </a:stretch>
                                        </pic:blipFill>
                                        <pic:spPr>
                                          <a:xfrm>
                                            <a:off x="0" y="0"/>
                                            <a:ext cx="1487170" cy="1115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D2FF4" id="Tekstvak 3" o:spid="_x0000_s1027" type="#_x0000_t202" style="position:absolute;margin-left:242.4pt;margin-top:24.8pt;width:132pt;height: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" fillcolor="window" stroked="f" strokeweight=".5pt">
                <v:textbox>
                  <w:txbxContent>
                    <w:p w:rsidR="002E2CD1" w:rsidRDefault="00AC733D" w:rsidP="002E2CD1">
                      <w:r>
                        <w:rPr>
                          <w:noProof/>
                          <w:lang w:eastAsia="nl-NL"/>
                        </w:rPr>
                        <w:drawing>
                          <wp:inline distT="0" distB="0" distL="0" distR="0" wp14:anchorId="5E03584F" wp14:editId="415FB161">
                            <wp:extent cx="1487170" cy="1115695"/>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67.JPG"/>
                                    <pic:cNvPicPr/>
                                  </pic:nvPicPr>
                                  <pic:blipFill>
                                    <a:blip r:embed="rId7">
                                      <a:extLst>
                                        <a:ext uri="{28A0092B-C50C-407E-A947-70E740481C1C}">
                                          <a14:useLocalDpi xmlns:a14="http://schemas.microsoft.com/office/drawing/2010/main" val="0"/>
                                        </a:ext>
                                      </a:extLst>
                                    </a:blip>
                                    <a:stretch>
                                      <a:fillRect/>
                                    </a:stretch>
                                  </pic:blipFill>
                                  <pic:spPr>
                                    <a:xfrm>
                                      <a:off x="0" y="0"/>
                                      <a:ext cx="1487170" cy="1115695"/>
                                    </a:xfrm>
                                    <a:prstGeom prst="rect">
                                      <a:avLst/>
                                    </a:prstGeom>
                                  </pic:spPr>
                                </pic:pic>
                              </a:graphicData>
                            </a:graphic>
                          </wp:inline>
                        </w:drawing>
                      </w:r>
                    </w:p>
                  </w:txbxContent>
                </v:textbox>
              </v:shape>
            </w:pict>
          </mc:Fallback>
        </mc:AlternateContent>
      </w:r>
    </w:p>
    <w:p w:rsidR="002E2CD1" w:rsidRPr="00F56596" w:rsidRDefault="002E2CD1">
      <w:pPr>
        <w:rPr>
          <w:rFonts w:ascii="Verdana" w:hAnsi="Verdana"/>
        </w:rPr>
      </w:pPr>
      <w:bookmarkStart w:id="0" w:name="_GoBack"/>
      <w:bookmarkEnd w:id="0"/>
    </w:p>
    <w:sectPr w:rsidR="002E2CD1" w:rsidRPr="00F56596">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596" w:rsidRDefault="00F56596" w:rsidP="00F56596">
      <w:pPr>
        <w:spacing w:after="0" w:line="240" w:lineRule="auto"/>
      </w:pPr>
      <w:r>
        <w:separator/>
      </w:r>
    </w:p>
  </w:endnote>
  <w:endnote w:type="continuationSeparator" w:id="0">
    <w:p w:rsidR="00F56596" w:rsidRDefault="00F56596" w:rsidP="00F56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596" w:rsidRDefault="00F56596" w:rsidP="00F56596">
      <w:pPr>
        <w:spacing w:after="0" w:line="240" w:lineRule="auto"/>
      </w:pPr>
      <w:r>
        <w:separator/>
      </w:r>
    </w:p>
  </w:footnote>
  <w:footnote w:type="continuationSeparator" w:id="0">
    <w:p w:rsidR="00F56596" w:rsidRDefault="00F56596" w:rsidP="00F56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596" w:rsidRDefault="00F56596" w:rsidP="00F56596">
    <w:pPr>
      <w:pStyle w:val="Koptekst"/>
      <w:jc w:val="right"/>
    </w:pPr>
    <w:r>
      <w:rPr>
        <w:noProof/>
        <w:lang w:eastAsia="nl-NL"/>
      </w:rPr>
      <w:drawing>
        <wp:inline distT="0" distB="0" distL="0" distR="0">
          <wp:extent cx="1930400" cy="51033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ndh.png"/>
                  <pic:cNvPicPr/>
                </pic:nvPicPr>
                <pic:blipFill>
                  <a:blip r:embed="rId1">
                    <a:extLst>
                      <a:ext uri="{28A0092B-C50C-407E-A947-70E740481C1C}">
                        <a14:useLocalDpi xmlns:a14="http://schemas.microsoft.com/office/drawing/2010/main" val="0"/>
                      </a:ext>
                    </a:extLst>
                  </a:blip>
                  <a:stretch>
                    <a:fillRect/>
                  </a:stretch>
                </pic:blipFill>
                <pic:spPr>
                  <a:xfrm>
                    <a:off x="0" y="0"/>
                    <a:ext cx="1936012" cy="51181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1F7"/>
    <w:rsid w:val="00003B8A"/>
    <w:rsid w:val="000741F7"/>
    <w:rsid w:val="00261E8A"/>
    <w:rsid w:val="002E2CD1"/>
    <w:rsid w:val="009E6517"/>
    <w:rsid w:val="00AC733D"/>
    <w:rsid w:val="00F56596"/>
    <w:rsid w:val="00F57B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F2CA139-9A22-4878-983B-A646D6E6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56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6596"/>
  </w:style>
  <w:style w:type="paragraph" w:styleId="Voettekst">
    <w:name w:val="footer"/>
    <w:basedOn w:val="Standaard"/>
    <w:link w:val="VoettekstChar"/>
    <w:uiPriority w:val="99"/>
    <w:unhideWhenUsed/>
    <w:rsid w:val="00F56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6596"/>
  </w:style>
  <w:style w:type="paragraph" w:styleId="Ballontekst">
    <w:name w:val="Balloon Text"/>
    <w:basedOn w:val="Standaard"/>
    <w:link w:val="BallontekstChar"/>
    <w:uiPriority w:val="99"/>
    <w:semiHidden/>
    <w:unhideWhenUsed/>
    <w:rsid w:val="00F565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65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296</Words>
  <Characters>1628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Strijbos</dc:creator>
  <cp:lastModifiedBy>Maureen Strijbos | Nering Bögel b.v.</cp:lastModifiedBy>
  <cp:revision>7</cp:revision>
  <dcterms:created xsi:type="dcterms:W3CDTF">2016-07-20T10:10:00Z</dcterms:created>
  <dcterms:modified xsi:type="dcterms:W3CDTF">2021-03-25T13:39:00Z</dcterms:modified>
</cp:coreProperties>
</file>